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ittertabel5-mrk-farve3"/>
        <w:tblpPr w:leftFromText="141" w:rightFromText="141" w:vertAnchor="text" w:horzAnchor="margin" w:tblpY="343"/>
        <w:tblW w:w="10684" w:type="dxa"/>
        <w:tblLook w:val="04A0" w:firstRow="1" w:lastRow="0" w:firstColumn="1" w:lastColumn="0" w:noHBand="0" w:noVBand="1"/>
      </w:tblPr>
      <w:tblGrid>
        <w:gridCol w:w="2727"/>
        <w:gridCol w:w="7957"/>
      </w:tblGrid>
      <w:tr w:rsidR="00FD5E25" w:rsidRPr="00842F0D" w:rsidTr="00FD5E25">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727" w:type="dxa"/>
            <w:vMerge w:val="restart"/>
          </w:tcPr>
          <w:p w:rsidR="00FD5E25" w:rsidRPr="00842F0D" w:rsidRDefault="00FD5E25" w:rsidP="00FD5E25">
            <w:bookmarkStart w:id="0" w:name="_GoBack"/>
            <w:bookmarkEnd w:id="0"/>
            <w:r>
              <w:t>Daginstitution Stensballe</w:t>
            </w:r>
          </w:p>
          <w:p w:rsidR="00FD5E25" w:rsidRPr="00842F0D" w:rsidRDefault="00FD5E25" w:rsidP="00FD5E25"/>
          <w:p w:rsidR="00FD5E25" w:rsidRPr="00842F0D" w:rsidRDefault="00FD5E25" w:rsidP="00FD5E25"/>
        </w:tc>
        <w:tc>
          <w:tcPr>
            <w:tcW w:w="7957" w:type="dxa"/>
          </w:tcPr>
          <w:p w:rsidR="00FD5E25" w:rsidRPr="00842F0D" w:rsidRDefault="00FD5E25" w:rsidP="00FD5E25">
            <w:pPr>
              <w:cnfStyle w:val="100000000000" w:firstRow="1" w:lastRow="0" w:firstColumn="0" w:lastColumn="0" w:oddVBand="0" w:evenVBand="0" w:oddHBand="0" w:evenHBand="0" w:firstRowFirstColumn="0" w:firstRowLastColumn="0" w:lastRowFirstColumn="0" w:lastRowLastColumn="0"/>
            </w:pPr>
            <w:r w:rsidRPr="00842F0D">
              <w:t>Handleplan for sprog og skriftsprog - Den generelle indsats</w:t>
            </w:r>
          </w:p>
        </w:tc>
      </w:tr>
      <w:tr w:rsidR="00FD5E25" w:rsidRPr="00842F0D" w:rsidTr="00FD5E25">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727" w:type="dxa"/>
            <w:vMerge/>
          </w:tcPr>
          <w:p w:rsidR="00FD5E25" w:rsidRPr="00842F0D" w:rsidRDefault="00FD5E25" w:rsidP="00FD5E25"/>
        </w:tc>
        <w:tc>
          <w:tcPr>
            <w:tcW w:w="7957" w:type="dxa"/>
            <w:shd w:val="clear" w:color="auto" w:fill="FE9E00" w:themeFill="accent3"/>
          </w:tcPr>
          <w:p w:rsidR="00FD5E25" w:rsidRPr="00842F0D" w:rsidRDefault="00FD5E25" w:rsidP="00FD5E25">
            <w:pPr>
              <w:cnfStyle w:val="000000100000" w:firstRow="0" w:lastRow="0" w:firstColumn="0" w:lastColumn="0" w:oddVBand="0" w:evenVBand="0" w:oddHBand="1" w:evenHBand="0" w:firstRowFirstColumn="0" w:firstRowLastColumn="0" w:lastRowFirstColumn="0" w:lastRowLastColumn="0"/>
            </w:pPr>
            <w:r>
              <w:rPr>
                <w:b/>
              </w:rPr>
              <w:t>Organisatorisk m</w:t>
            </w:r>
            <w:r w:rsidRPr="00842F0D">
              <w:rPr>
                <w:b/>
              </w:rPr>
              <w:t>ål for børnenes sprog</w:t>
            </w:r>
            <w:r w:rsidRPr="00842F0D">
              <w:t xml:space="preserve"> </w:t>
            </w:r>
          </w:p>
          <w:p w:rsidR="00FD5E25" w:rsidRPr="00842F0D" w:rsidRDefault="00FD5E25" w:rsidP="00FD5E25">
            <w:pPr>
              <w:numPr>
                <w:ilvl w:val="0"/>
                <w:numId w:val="11"/>
              </w:numPr>
              <w:contextualSpacing/>
              <w:cnfStyle w:val="000000100000" w:firstRow="0" w:lastRow="0" w:firstColumn="0" w:lastColumn="0" w:oddVBand="0" w:evenVBand="0" w:oddHBand="1" w:evenHBand="0" w:firstRowFirstColumn="0" w:firstRowLastColumn="0" w:lastRowFirstColumn="0" w:lastRowLastColumn="0"/>
            </w:pPr>
            <w:r w:rsidRPr="00842F0D">
              <w:t>At resultaterne i sprogvurderingerne stiger år for år</w:t>
            </w:r>
          </w:p>
        </w:tc>
      </w:tr>
      <w:tr w:rsidR="00FD5E25" w:rsidRPr="00842F0D" w:rsidTr="00FD5E25">
        <w:trPr>
          <w:trHeight w:val="3417"/>
        </w:trPr>
        <w:tc>
          <w:tcPr>
            <w:cnfStyle w:val="001000000000" w:firstRow="0" w:lastRow="0" w:firstColumn="1" w:lastColumn="0" w:oddVBand="0" w:evenVBand="0" w:oddHBand="0" w:evenHBand="0" w:firstRowFirstColumn="0" w:firstRowLastColumn="0" w:lastRowFirstColumn="0" w:lastRowLastColumn="0"/>
            <w:tcW w:w="2727" w:type="dxa"/>
          </w:tcPr>
          <w:p w:rsidR="00FD5E25" w:rsidRPr="00842F0D" w:rsidRDefault="00FD5E25" w:rsidP="00FD5E25">
            <w:r w:rsidRPr="00842F0D">
              <w:t>Indsats</w:t>
            </w:r>
          </w:p>
        </w:tc>
        <w:tc>
          <w:tcPr>
            <w:tcW w:w="7957" w:type="dxa"/>
          </w:tcPr>
          <w:p w:rsidR="00F45641" w:rsidRDefault="00F45641" w:rsidP="00FD5E25">
            <w:pPr>
              <w:cnfStyle w:val="000000000000" w:firstRow="0" w:lastRow="0" w:firstColumn="0" w:lastColumn="0" w:oddVBand="0" w:evenVBand="0" w:oddHBand="0" w:evenHBand="0" w:firstRowFirstColumn="0" w:firstRowLastColumn="0" w:lastRowFirstColumn="0" w:lastRowLastColumn="0"/>
            </w:pPr>
          </w:p>
          <w:p w:rsidR="00FD5E25" w:rsidRDefault="00FD5E25" w:rsidP="00FD5E25">
            <w:pPr>
              <w:cnfStyle w:val="000000000000" w:firstRow="0" w:lastRow="0" w:firstColumn="0" w:lastColumn="0" w:oddVBand="0" w:evenVBand="0" w:oddHBand="0" w:evenHBand="0" w:firstRowFirstColumn="0" w:firstRowLastColumn="0" w:lastRowFirstColumn="0" w:lastRowLastColumn="0"/>
            </w:pPr>
            <w:r>
              <w:t>Der arbejdes systematisk med børnenes sprog, ordforråd, før-matematiske kompetencer og ihærdighed med udgangspunkt i de konkrete mål, som er opstillet i ugeskemaer, der hver gælder i en periode på to uger. I årshjulet opstilles de 40 kalenderuger, hvor der arbejdes ud fra et ugeskema. Til hvert ugeskema udvælger personalet abstrakte og konkrete målord, der passer til læreplanstemaerne.</w:t>
            </w:r>
          </w:p>
          <w:p w:rsidR="00FD5E25" w:rsidRPr="00AA5E39" w:rsidRDefault="00FD5E25" w:rsidP="00FD5E25">
            <w:pPr>
              <w:pStyle w:val="Listeafsnit"/>
              <w:numPr>
                <w:ilvl w:val="0"/>
                <w:numId w:val="13"/>
              </w:numPr>
              <w:cnfStyle w:val="000000000000" w:firstRow="0" w:lastRow="0" w:firstColumn="0" w:lastColumn="0" w:oddVBand="0" w:evenVBand="0" w:oddHBand="0" w:evenHBand="0" w:firstRowFirstColumn="0" w:firstRowLastColumn="0" w:lastRowFirstColumn="0" w:lastRowLastColumn="0"/>
              <w:rPr>
                <w:b/>
              </w:rPr>
            </w:pPr>
            <w:r>
              <w:t xml:space="preserve">Vi arbejder indenfor rammerne </w:t>
            </w:r>
            <w:r>
              <w:rPr>
                <w:i/>
              </w:rPr>
              <w:t xml:space="preserve">fordybelse, fokus </w:t>
            </w:r>
            <w:r>
              <w:t xml:space="preserve">og </w:t>
            </w:r>
            <w:r>
              <w:rPr>
                <w:i/>
              </w:rPr>
              <w:t>udforskning</w:t>
            </w:r>
          </w:p>
          <w:p w:rsidR="00FD5E25" w:rsidRPr="00AA5E39" w:rsidRDefault="00FD5E25" w:rsidP="00FD5E25">
            <w:pPr>
              <w:pStyle w:val="Listeafsnit"/>
              <w:numPr>
                <w:ilvl w:val="0"/>
                <w:numId w:val="13"/>
              </w:numPr>
              <w:cnfStyle w:val="000000000000" w:firstRow="0" w:lastRow="0" w:firstColumn="0" w:lastColumn="0" w:oddVBand="0" w:evenVBand="0" w:oddHBand="0" w:evenHBand="0" w:firstRowFirstColumn="0" w:firstRowLastColumn="0" w:lastRowFirstColumn="0" w:lastRowLastColumn="0"/>
              <w:rPr>
                <w:b/>
              </w:rPr>
            </w:pPr>
            <w:r>
              <w:t>For at opnå målene på ugeskemaet anvender vi følgende strategier/redskaber i alle tre rammer:</w:t>
            </w:r>
          </w:p>
          <w:p w:rsidR="00FD5E25" w:rsidRPr="00AA5E39" w:rsidRDefault="00FD5E25" w:rsidP="00FD5E25">
            <w:pPr>
              <w:pStyle w:val="Listeafsnit"/>
              <w:numPr>
                <w:ilvl w:val="1"/>
                <w:numId w:val="14"/>
              </w:numPr>
              <w:cnfStyle w:val="000000000000" w:firstRow="0" w:lastRow="0" w:firstColumn="0" w:lastColumn="0" w:oddVBand="0" w:evenVBand="0" w:oddHBand="0" w:evenHBand="0" w:firstRowFirstColumn="0" w:firstRowLastColumn="0" w:lastRowFirstColumn="0" w:lastRowLastColumn="0"/>
              <w:rPr>
                <w:b/>
              </w:rPr>
            </w:pPr>
            <w:r>
              <w:t xml:space="preserve">De syv strategier fra </w:t>
            </w:r>
            <w:r>
              <w:rPr>
                <w:i/>
              </w:rPr>
              <w:t>Den gode samtale</w:t>
            </w:r>
          </w:p>
          <w:p w:rsidR="00FD5E25" w:rsidRPr="00AA5E39" w:rsidRDefault="00FD5E25" w:rsidP="00FD5E25">
            <w:pPr>
              <w:pStyle w:val="Listeafsnit"/>
              <w:numPr>
                <w:ilvl w:val="1"/>
                <w:numId w:val="14"/>
              </w:numPr>
              <w:cnfStyle w:val="000000000000" w:firstRow="0" w:lastRow="0" w:firstColumn="0" w:lastColumn="0" w:oddVBand="0" w:evenVBand="0" w:oddHBand="0" w:evenHBand="0" w:firstRowFirstColumn="0" w:firstRowLastColumn="0" w:lastRowFirstColumn="0" w:lastRowLastColumn="0"/>
              <w:rPr>
                <w:b/>
              </w:rPr>
            </w:pPr>
            <w:r>
              <w:t xml:space="preserve">De fem strategier fra </w:t>
            </w:r>
            <w:r>
              <w:rPr>
                <w:i/>
              </w:rPr>
              <w:t>Vi lærer nye ord</w:t>
            </w:r>
          </w:p>
          <w:p w:rsidR="00FD5E25" w:rsidRPr="00AA5E39" w:rsidRDefault="00FD5E25" w:rsidP="00FD5E25">
            <w:pPr>
              <w:pStyle w:val="Listeafsnit"/>
              <w:numPr>
                <w:ilvl w:val="1"/>
                <w:numId w:val="14"/>
              </w:numPr>
              <w:cnfStyle w:val="000000000000" w:firstRow="0" w:lastRow="0" w:firstColumn="0" w:lastColumn="0" w:oddVBand="0" w:evenVBand="0" w:oddHBand="0" w:evenHBand="0" w:firstRowFirstColumn="0" w:firstRowLastColumn="0" w:lastRowFirstColumn="0" w:lastRowLastColumn="0"/>
              <w:rPr>
                <w:b/>
              </w:rPr>
            </w:pPr>
            <w:r>
              <w:t xml:space="preserve">De seks strategier fra </w:t>
            </w:r>
            <w:r>
              <w:rPr>
                <w:i/>
              </w:rPr>
              <w:t>Læringsstigen</w:t>
            </w:r>
          </w:p>
          <w:p w:rsidR="00FD5E25" w:rsidRPr="00F45641" w:rsidRDefault="00FD5E25" w:rsidP="00FD5E25">
            <w:pPr>
              <w:numPr>
                <w:ilvl w:val="1"/>
                <w:numId w:val="11"/>
              </w:numPr>
              <w:contextualSpacing/>
              <w:cnfStyle w:val="000000000000" w:firstRow="0" w:lastRow="0" w:firstColumn="0" w:lastColumn="0" w:oddVBand="0" w:evenVBand="0" w:oddHBand="0" w:evenHBand="0" w:firstRowFirstColumn="0" w:firstRowLastColumn="0" w:lastRowFirstColumn="0" w:lastRowLastColumn="0"/>
              <w:rPr>
                <w:b/>
              </w:rPr>
            </w:pPr>
            <w:r>
              <w:t xml:space="preserve">De fire strategier fra </w:t>
            </w:r>
            <w:r>
              <w:rPr>
                <w:i/>
              </w:rPr>
              <w:t>Ihærdighed</w:t>
            </w:r>
          </w:p>
          <w:p w:rsidR="00F45641" w:rsidRPr="00EE4291" w:rsidRDefault="00F45641" w:rsidP="00F45641">
            <w:pPr>
              <w:ind w:left="1440"/>
              <w:contextualSpacing/>
              <w:cnfStyle w:val="000000000000" w:firstRow="0" w:lastRow="0" w:firstColumn="0" w:lastColumn="0" w:oddVBand="0" w:evenVBand="0" w:oddHBand="0" w:evenHBand="0" w:firstRowFirstColumn="0" w:firstRowLastColumn="0" w:lastRowFirstColumn="0" w:lastRowLastColumn="0"/>
              <w:rPr>
                <w:b/>
              </w:rPr>
            </w:pPr>
          </w:p>
          <w:p w:rsidR="00FD5E25" w:rsidRDefault="00FD5E25" w:rsidP="00FD5E25">
            <w:pPr>
              <w:contextualSpacing/>
              <w:cnfStyle w:val="000000000000" w:firstRow="0" w:lastRow="0" w:firstColumn="0" w:lastColumn="0" w:oddVBand="0" w:evenVBand="0" w:oddHBand="0" w:evenHBand="0" w:firstRowFirstColumn="0" w:firstRowLastColumn="0" w:lastRowFirstColumn="0" w:lastRowLastColumn="0"/>
            </w:pPr>
            <w:r>
              <w:t xml:space="preserve">Vi inddrager og samarbejder med forældrene via vores </w:t>
            </w:r>
            <w:r w:rsidR="00F45641">
              <w:t xml:space="preserve">daglige dialog og </w:t>
            </w:r>
            <w:r>
              <w:t>årlige forældremøde.</w:t>
            </w:r>
          </w:p>
          <w:p w:rsidR="00FD5E25" w:rsidRPr="00842F0D" w:rsidRDefault="00FD5E25" w:rsidP="00FD5E25">
            <w:pPr>
              <w:contextualSpacing/>
              <w:cnfStyle w:val="000000000000" w:firstRow="0" w:lastRow="0" w:firstColumn="0" w:lastColumn="0" w:oddVBand="0" w:evenVBand="0" w:oddHBand="0" w:evenHBand="0" w:firstRowFirstColumn="0" w:firstRowLastColumn="0" w:lastRowFirstColumn="0" w:lastRowLastColumn="0"/>
              <w:rPr>
                <w:b/>
              </w:rPr>
            </w:pPr>
          </w:p>
        </w:tc>
      </w:tr>
      <w:tr w:rsidR="00FD5E25" w:rsidRPr="00842F0D" w:rsidTr="00FD5E25">
        <w:trPr>
          <w:cnfStyle w:val="000000100000" w:firstRow="0" w:lastRow="0" w:firstColumn="0" w:lastColumn="0" w:oddVBand="0" w:evenVBand="0" w:oddHBand="1" w:evenHBand="0" w:firstRowFirstColumn="0" w:firstRowLastColumn="0" w:lastRowFirstColumn="0" w:lastRowLastColumn="0"/>
          <w:trHeight w:val="3779"/>
        </w:trPr>
        <w:tc>
          <w:tcPr>
            <w:cnfStyle w:val="001000000000" w:firstRow="0" w:lastRow="0" w:firstColumn="1" w:lastColumn="0" w:oddVBand="0" w:evenVBand="0" w:oddHBand="0" w:evenHBand="0" w:firstRowFirstColumn="0" w:firstRowLastColumn="0" w:lastRowFirstColumn="0" w:lastRowLastColumn="0"/>
            <w:tcW w:w="2727" w:type="dxa"/>
          </w:tcPr>
          <w:p w:rsidR="00FD5E25" w:rsidRPr="00842F0D" w:rsidRDefault="00FD5E25" w:rsidP="00FD5E25">
            <w:r w:rsidRPr="00842F0D">
              <w:t>Tegn på læring</w:t>
            </w:r>
          </w:p>
        </w:tc>
        <w:tc>
          <w:tcPr>
            <w:tcW w:w="7957" w:type="dxa"/>
          </w:tcPr>
          <w:p w:rsidR="00F45641" w:rsidRPr="00F45641" w:rsidRDefault="00F45641" w:rsidP="00F45641">
            <w:pPr>
              <w:pStyle w:val="Listeafsnit"/>
              <w:cnfStyle w:val="000000100000" w:firstRow="0" w:lastRow="0" w:firstColumn="0" w:lastColumn="0" w:oddVBand="0" w:evenVBand="0" w:oddHBand="1" w:evenHBand="0" w:firstRowFirstColumn="0" w:firstRowLastColumn="0" w:lastRowFirstColumn="0" w:lastRowLastColumn="0"/>
              <w:rPr>
                <w:b/>
              </w:rPr>
            </w:pPr>
          </w:p>
          <w:p w:rsidR="00FD5E25" w:rsidRPr="00BC56E3" w:rsidRDefault="00FD5E25" w:rsidP="00FD5E25">
            <w:pPr>
              <w:pStyle w:val="Listeafsnit"/>
              <w:numPr>
                <w:ilvl w:val="0"/>
                <w:numId w:val="11"/>
              </w:numPr>
              <w:cnfStyle w:val="000000100000" w:firstRow="0" w:lastRow="0" w:firstColumn="0" w:lastColumn="0" w:oddVBand="0" w:evenVBand="0" w:oddHBand="1" w:evenHBand="0" w:firstRowFirstColumn="0" w:firstRowLastColumn="0" w:lastRowFirstColumn="0" w:lastRowLastColumn="0"/>
              <w:rPr>
                <w:b/>
              </w:rPr>
            </w:pPr>
            <w:r>
              <w:t>Børnene anvender og/eller forstår de målord for ordforrådet, som personalet har udvalgt på baggrund af læreplantemaerne</w:t>
            </w:r>
          </w:p>
          <w:p w:rsidR="00FD5E25" w:rsidRPr="00BC56E3" w:rsidRDefault="00FD5E25" w:rsidP="00FD5E25">
            <w:pPr>
              <w:pStyle w:val="Listeafsnit"/>
              <w:numPr>
                <w:ilvl w:val="0"/>
                <w:numId w:val="11"/>
              </w:numPr>
              <w:cnfStyle w:val="000000100000" w:firstRow="0" w:lastRow="0" w:firstColumn="0" w:lastColumn="0" w:oddVBand="0" w:evenVBand="0" w:oddHBand="1" w:evenHBand="0" w:firstRowFirstColumn="0" w:firstRowLastColumn="0" w:lastRowFirstColumn="0" w:lastRowLastColumn="0"/>
              <w:rPr>
                <w:b/>
              </w:rPr>
            </w:pPr>
            <w:r>
              <w:t>Børnene kan fastholde en samtale, eller en opmærksomhed på det samme emne i længere tid</w:t>
            </w:r>
            <w:r w:rsidR="00F45641">
              <w:t>,</w:t>
            </w:r>
            <w:r>
              <w:t xml:space="preserve"> og på sigt fortælle om egne oplevelser samt anvende principperne for turtagning</w:t>
            </w:r>
          </w:p>
          <w:p w:rsidR="00FD5E25" w:rsidRPr="002D30F4" w:rsidRDefault="00FD5E25" w:rsidP="00FD5E25">
            <w:pPr>
              <w:pStyle w:val="Listeafsnit"/>
              <w:numPr>
                <w:ilvl w:val="0"/>
                <w:numId w:val="11"/>
              </w:numPr>
              <w:cnfStyle w:val="000000100000" w:firstRow="0" w:lastRow="0" w:firstColumn="0" w:lastColumn="0" w:oddVBand="0" w:evenVBand="0" w:oddHBand="1" w:evenHBand="0" w:firstRowFirstColumn="0" w:firstRowLastColumn="0" w:lastRowFirstColumn="0" w:lastRowLastColumn="0"/>
              <w:rPr>
                <w:b/>
              </w:rPr>
            </w:pPr>
            <w:r>
              <w:t>Børnene anvender og forstår de før-matematiske beg</w:t>
            </w:r>
            <w:r w:rsidR="00F45641">
              <w:t>reber, der er opstillet på</w:t>
            </w:r>
            <w:r>
              <w:t xml:space="preserve"> ugeskema</w:t>
            </w:r>
            <w:r w:rsidR="00F45641">
              <w:t>et</w:t>
            </w:r>
          </w:p>
          <w:p w:rsidR="00FD5E25" w:rsidRPr="002D30F4" w:rsidRDefault="00FD5E25" w:rsidP="00FD5E25">
            <w:pPr>
              <w:pStyle w:val="Listeafsnit"/>
              <w:numPr>
                <w:ilvl w:val="0"/>
                <w:numId w:val="11"/>
              </w:numPr>
              <w:cnfStyle w:val="000000100000" w:firstRow="0" w:lastRow="0" w:firstColumn="0" w:lastColumn="0" w:oddVBand="0" w:evenVBand="0" w:oddHBand="1" w:evenHBand="0" w:firstRowFirstColumn="0" w:firstRowLastColumn="0" w:lastRowFirstColumn="0" w:lastRowLastColumn="0"/>
              <w:rPr>
                <w:b/>
              </w:rPr>
            </w:pPr>
            <w:r>
              <w:t>Børnene får styrket deres hukommelse og kan fastholde en vedvarende opmærksomhed samt regulere egne følelser og udsætte deres behov</w:t>
            </w:r>
          </w:p>
          <w:p w:rsidR="00FD5E25" w:rsidRPr="002D30F4" w:rsidRDefault="00FD5E25" w:rsidP="00FD5E25">
            <w:pPr>
              <w:pStyle w:val="Listeafsnit"/>
              <w:numPr>
                <w:ilvl w:val="0"/>
                <w:numId w:val="11"/>
              </w:numPr>
              <w:cnfStyle w:val="000000100000" w:firstRow="0" w:lastRow="0" w:firstColumn="0" w:lastColumn="0" w:oddVBand="0" w:evenVBand="0" w:oddHBand="1" w:evenHBand="0" w:firstRowFirstColumn="0" w:firstRowLastColumn="0" w:lastRowFirstColumn="0" w:lastRowLastColumn="0"/>
              <w:rPr>
                <w:b/>
              </w:rPr>
            </w:pPr>
            <w:r>
              <w:t>Alle børn deltager i 2 fordybelsesaktiviteter (samlinger), 1 fokussituation i en mindre gruppe og udforskningssituationer hver uge</w:t>
            </w:r>
          </w:p>
          <w:p w:rsidR="00FD5E25" w:rsidRPr="00FD5E25" w:rsidRDefault="00FD5E25" w:rsidP="00FD5E25">
            <w:pPr>
              <w:pStyle w:val="Listeafsnit"/>
              <w:numPr>
                <w:ilvl w:val="0"/>
                <w:numId w:val="11"/>
              </w:numPr>
              <w:cnfStyle w:val="000000100000" w:firstRow="0" w:lastRow="0" w:firstColumn="0" w:lastColumn="0" w:oddVBand="0" w:evenVBand="0" w:oddHBand="1" w:evenHBand="0" w:firstRowFirstColumn="0" w:firstRowLastColumn="0" w:lastRowFirstColumn="0" w:lastRowLastColumn="0"/>
              <w:rPr>
                <w:b/>
              </w:rPr>
            </w:pPr>
            <w:r>
              <w:t xml:space="preserve">Det pædagogiske personale anvender strategierne/redskaberne i </w:t>
            </w:r>
            <w:r>
              <w:rPr>
                <w:i/>
              </w:rPr>
              <w:t xml:space="preserve">fordybelse, fokus </w:t>
            </w:r>
            <w:r>
              <w:t xml:space="preserve">og </w:t>
            </w:r>
            <w:r>
              <w:rPr>
                <w:i/>
              </w:rPr>
              <w:t>udforskning</w:t>
            </w:r>
          </w:p>
        </w:tc>
      </w:tr>
      <w:tr w:rsidR="00FD5E25" w:rsidRPr="00842F0D" w:rsidTr="00FD5E25">
        <w:trPr>
          <w:trHeight w:val="3950"/>
        </w:trPr>
        <w:tc>
          <w:tcPr>
            <w:cnfStyle w:val="001000000000" w:firstRow="0" w:lastRow="0" w:firstColumn="1" w:lastColumn="0" w:oddVBand="0" w:evenVBand="0" w:oddHBand="0" w:evenHBand="0" w:firstRowFirstColumn="0" w:firstRowLastColumn="0" w:lastRowFirstColumn="0" w:lastRowLastColumn="0"/>
            <w:tcW w:w="2727" w:type="dxa"/>
          </w:tcPr>
          <w:p w:rsidR="00FD5E25" w:rsidRPr="00842F0D" w:rsidRDefault="00FD5E25" w:rsidP="00FD5E25">
            <w:r w:rsidRPr="00842F0D">
              <w:t>Opfølgning og evaluering</w:t>
            </w:r>
          </w:p>
        </w:tc>
        <w:tc>
          <w:tcPr>
            <w:tcW w:w="7957" w:type="dxa"/>
          </w:tcPr>
          <w:p w:rsidR="00F45641" w:rsidRPr="00F45641" w:rsidRDefault="00F45641" w:rsidP="00F45641">
            <w:pPr>
              <w:pStyle w:val="Listeafsnit"/>
              <w:cnfStyle w:val="000000000000" w:firstRow="0" w:lastRow="0" w:firstColumn="0" w:lastColumn="0" w:oddVBand="0" w:evenVBand="0" w:oddHBand="0" w:evenHBand="0" w:firstRowFirstColumn="0" w:firstRowLastColumn="0" w:lastRowFirstColumn="0" w:lastRowLastColumn="0"/>
              <w:rPr>
                <w:b/>
              </w:rPr>
            </w:pPr>
          </w:p>
          <w:p w:rsidR="00FD5E25" w:rsidRPr="00842F0D" w:rsidRDefault="00FD5E25" w:rsidP="00FD5E25">
            <w:pPr>
              <w:pStyle w:val="Listeafsnit"/>
              <w:numPr>
                <w:ilvl w:val="0"/>
                <w:numId w:val="15"/>
              </w:numPr>
              <w:cnfStyle w:val="000000000000" w:firstRow="0" w:lastRow="0" w:firstColumn="0" w:lastColumn="0" w:oddVBand="0" w:evenVBand="0" w:oddHBand="0" w:evenHBand="0" w:firstRowFirstColumn="0" w:firstRowLastColumn="0" w:lastRowFirstColumn="0" w:lastRowLastColumn="0"/>
              <w:rPr>
                <w:b/>
              </w:rPr>
            </w:pPr>
            <w:r>
              <w:t>Alle teams modtager kollegabaserede video-observationer og feedback, hvor sprogvejlederen videofilmer og observerer teamets praksis, hvorefter hun giver feedback på baggrund af observationsskemaet, hvor alle de understøttende strategier/redskaber står beskrevet. Der opstilles et læringsmål for teamet efter hver gang.</w:t>
            </w:r>
          </w:p>
          <w:p w:rsidR="00FD5E25" w:rsidRPr="00842F0D" w:rsidRDefault="00FD5E25" w:rsidP="00FD5E25">
            <w:pPr>
              <w:pStyle w:val="Listeafsnit"/>
              <w:numPr>
                <w:ilvl w:val="0"/>
                <w:numId w:val="15"/>
              </w:numPr>
              <w:cnfStyle w:val="000000000000" w:firstRow="0" w:lastRow="0" w:firstColumn="0" w:lastColumn="0" w:oddVBand="0" w:evenVBand="0" w:oddHBand="0" w:evenHBand="0" w:firstRowFirstColumn="0" w:firstRowLastColumn="0" w:lastRowFirstColumn="0" w:lastRowLastColumn="0"/>
              <w:rPr>
                <w:b/>
              </w:rPr>
            </w:pPr>
            <w:r>
              <w:t xml:space="preserve">Hvis vi vil evaluere, om vi lever op til ugedosen for rammerne </w:t>
            </w:r>
            <w:r>
              <w:rPr>
                <w:i/>
              </w:rPr>
              <w:t xml:space="preserve">fordybelse, fokus </w:t>
            </w:r>
            <w:r>
              <w:t xml:space="preserve">og </w:t>
            </w:r>
            <w:r>
              <w:rPr>
                <w:i/>
              </w:rPr>
              <w:t>udforskning</w:t>
            </w:r>
            <w:r>
              <w:t>, anvender vi refleksionsnoten hver 2. uge. Der følges op på refleksionsnoten ved teammødet</w:t>
            </w:r>
          </w:p>
          <w:p w:rsidR="00FD5E25" w:rsidRPr="00842F0D" w:rsidRDefault="00FD5E25" w:rsidP="00FD5E25">
            <w:pPr>
              <w:pStyle w:val="Listeafsnit"/>
              <w:numPr>
                <w:ilvl w:val="0"/>
                <w:numId w:val="15"/>
              </w:numPr>
              <w:cnfStyle w:val="000000000000" w:firstRow="0" w:lastRow="0" w:firstColumn="0" w:lastColumn="0" w:oddVBand="0" w:evenVBand="0" w:oddHBand="0" w:evenHBand="0" w:firstRowFirstColumn="0" w:firstRowLastColumn="0" w:lastRowFirstColumn="0" w:lastRowLastColumn="0"/>
              <w:rPr>
                <w:b/>
              </w:rPr>
            </w:pPr>
            <w:r>
              <w:t>Hvis vi vil evaluere børnenes læring ud fra de opstillede tegn på læring, anvender vi et tilpasset kompetenceudviklingsskemaet hver 4. uge på udvalgte børn. Der følges op på skemaet ved teammødet</w:t>
            </w:r>
          </w:p>
          <w:p w:rsidR="00FD5E25" w:rsidRPr="00F45641" w:rsidRDefault="00FD5E25" w:rsidP="00FD5E25">
            <w:pPr>
              <w:pStyle w:val="Listeafsnit"/>
              <w:numPr>
                <w:ilvl w:val="0"/>
                <w:numId w:val="15"/>
              </w:numPr>
              <w:cnfStyle w:val="000000000000" w:firstRow="0" w:lastRow="0" w:firstColumn="0" w:lastColumn="0" w:oddVBand="0" w:evenVBand="0" w:oddHBand="0" w:evenHBand="0" w:firstRowFirstColumn="0" w:firstRowLastColumn="0" w:lastRowFirstColumn="0" w:lastRowLastColumn="0"/>
              <w:rPr>
                <w:b/>
              </w:rPr>
            </w:pPr>
            <w:r>
              <w:t>Vi sprogvurderer alle 3-årige, når de er 3:3. Ved børn der har en værdi under 20 % i én af de 3 kategorier, udarbejdes der en individuel handleplan</w:t>
            </w:r>
          </w:p>
          <w:p w:rsidR="00F45641" w:rsidRDefault="00F45641" w:rsidP="00F45641">
            <w:pPr>
              <w:pStyle w:val="Listeafsnit"/>
              <w:cnfStyle w:val="000000000000" w:firstRow="0" w:lastRow="0" w:firstColumn="0" w:lastColumn="0" w:oddVBand="0" w:evenVBand="0" w:oddHBand="0" w:evenHBand="0" w:firstRowFirstColumn="0" w:firstRowLastColumn="0" w:lastRowFirstColumn="0" w:lastRowLastColumn="0"/>
            </w:pPr>
          </w:p>
          <w:p w:rsidR="00F45641" w:rsidRPr="00207423" w:rsidRDefault="00F45641" w:rsidP="00F45641">
            <w:pPr>
              <w:pStyle w:val="Listeafsnit"/>
              <w:cnfStyle w:val="000000000000" w:firstRow="0" w:lastRow="0" w:firstColumn="0" w:lastColumn="0" w:oddVBand="0" w:evenVBand="0" w:oddHBand="0" w:evenHBand="0" w:firstRowFirstColumn="0" w:firstRowLastColumn="0" w:lastRowFirstColumn="0" w:lastRowLastColumn="0"/>
              <w:rPr>
                <w:b/>
              </w:rPr>
            </w:pPr>
          </w:p>
        </w:tc>
      </w:tr>
    </w:tbl>
    <w:p w:rsidR="00FD5E25" w:rsidRPr="00FD5E25" w:rsidRDefault="00FD5E25" w:rsidP="00FD5E25">
      <w:pPr>
        <w:rPr>
          <w:b/>
        </w:rPr>
      </w:pPr>
    </w:p>
    <w:p w:rsidR="000213C9" w:rsidRDefault="000213C9" w:rsidP="00322465"/>
    <w:sectPr w:rsidR="000213C9" w:rsidSect="00FD5E25">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869" w:rsidRDefault="00861869" w:rsidP="00FD5E25">
      <w:r>
        <w:separator/>
      </w:r>
    </w:p>
  </w:endnote>
  <w:endnote w:type="continuationSeparator" w:id="0">
    <w:p w:rsidR="00861869" w:rsidRDefault="00861869" w:rsidP="00FD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869" w:rsidRDefault="00861869" w:rsidP="00FD5E25">
      <w:r>
        <w:separator/>
      </w:r>
    </w:p>
  </w:footnote>
  <w:footnote w:type="continuationSeparator" w:id="0">
    <w:p w:rsidR="00861869" w:rsidRDefault="00861869" w:rsidP="00FD5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E25" w:rsidRDefault="00FD5E25">
    <w:pPr>
      <w:pStyle w:val="Sidehoved"/>
    </w:pPr>
    <w:r w:rsidRPr="00FD5E25">
      <w:rPr>
        <w:rStyle w:val="Overskrift1Tegn"/>
        <w:noProof/>
        <w:lang w:eastAsia="da-DK"/>
      </w:rPr>
      <w:drawing>
        <wp:anchor distT="0" distB="0" distL="114300" distR="114300" simplePos="0" relativeHeight="251659264" behindDoc="1" locked="0" layoutInCell="1" allowOverlap="1" wp14:anchorId="4D719ABB" wp14:editId="1A49D61F">
          <wp:simplePos x="0" y="0"/>
          <wp:positionH relativeFrom="margin">
            <wp:align>right</wp:align>
          </wp:positionH>
          <wp:positionV relativeFrom="paragraph">
            <wp:posOffset>-298450</wp:posOffset>
          </wp:positionV>
          <wp:extent cx="2510155" cy="577215"/>
          <wp:effectExtent l="0" t="0" r="4445" b="0"/>
          <wp:wrapTight wrapText="bothSides">
            <wp:wrapPolygon edited="0">
              <wp:start x="0" y="0"/>
              <wp:lineTo x="0" y="20673"/>
              <wp:lineTo x="21474" y="20673"/>
              <wp:lineTo x="21474" y="0"/>
              <wp:lineTo x="0" y="0"/>
            </wp:wrapPolygon>
          </wp:wrapTight>
          <wp:docPr id="5" name="Billede 5" descr="Logo_daginst_Stensba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aginst_Stensbal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0155" cy="57721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Overskrift1Tegn"/>
      </w:rPr>
      <w:t>Handleplan for sprog og skriftsprog</w:t>
    </w:r>
  </w:p>
  <w:p w:rsidR="00FD5E25" w:rsidRDefault="00FD5E25">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E8AFF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68E4E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9C51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70B7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20DE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B829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2E27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404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943F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BE056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13747FA7"/>
    <w:multiLevelType w:val="hybridMultilevel"/>
    <w:tmpl w:val="F35CAF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12661A6"/>
    <w:multiLevelType w:val="hybridMultilevel"/>
    <w:tmpl w:val="B246C520"/>
    <w:lvl w:ilvl="0" w:tplc="04060003">
      <w:start w:val="1"/>
      <w:numFmt w:val="bullet"/>
      <w:lvlText w:val="o"/>
      <w:lvlJc w:val="left"/>
      <w:pPr>
        <w:ind w:left="778" w:hanging="360"/>
      </w:pPr>
      <w:rPr>
        <w:rFonts w:ascii="Courier New" w:hAnsi="Courier New" w:cs="Courier New" w:hint="default"/>
      </w:rPr>
    </w:lvl>
    <w:lvl w:ilvl="1" w:tplc="04060003">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abstractNum w:abstractNumId="12" w15:restartNumberingAfterBreak="0">
    <w:nsid w:val="3AA46D8D"/>
    <w:multiLevelType w:val="hybridMultilevel"/>
    <w:tmpl w:val="E724109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8C67391"/>
    <w:multiLevelType w:val="hybridMultilevel"/>
    <w:tmpl w:val="3C8AD1BE"/>
    <w:lvl w:ilvl="0" w:tplc="FB7E976A">
      <w:start w:val="1"/>
      <w:numFmt w:val="decimal"/>
      <w:lvlText w:val="%1."/>
      <w:lvlJc w:val="left"/>
      <w:pPr>
        <w:ind w:left="420" w:hanging="360"/>
      </w:pPr>
      <w:rPr>
        <w:rFonts w:hint="default"/>
      </w:rPr>
    </w:lvl>
    <w:lvl w:ilvl="1" w:tplc="04060019" w:tentative="1">
      <w:start w:val="1"/>
      <w:numFmt w:val="lowerLetter"/>
      <w:lvlText w:val="%2."/>
      <w:lvlJc w:val="left"/>
      <w:pPr>
        <w:ind w:left="1140" w:hanging="360"/>
      </w:pPr>
    </w:lvl>
    <w:lvl w:ilvl="2" w:tplc="0406001B" w:tentative="1">
      <w:start w:val="1"/>
      <w:numFmt w:val="lowerRoman"/>
      <w:lvlText w:val="%3."/>
      <w:lvlJc w:val="right"/>
      <w:pPr>
        <w:ind w:left="1860" w:hanging="180"/>
      </w:pPr>
    </w:lvl>
    <w:lvl w:ilvl="3" w:tplc="0406000F" w:tentative="1">
      <w:start w:val="1"/>
      <w:numFmt w:val="decimal"/>
      <w:lvlText w:val="%4."/>
      <w:lvlJc w:val="left"/>
      <w:pPr>
        <w:ind w:left="2580" w:hanging="360"/>
      </w:pPr>
    </w:lvl>
    <w:lvl w:ilvl="4" w:tplc="04060019" w:tentative="1">
      <w:start w:val="1"/>
      <w:numFmt w:val="lowerLetter"/>
      <w:lvlText w:val="%5."/>
      <w:lvlJc w:val="left"/>
      <w:pPr>
        <w:ind w:left="3300" w:hanging="360"/>
      </w:pPr>
    </w:lvl>
    <w:lvl w:ilvl="5" w:tplc="0406001B" w:tentative="1">
      <w:start w:val="1"/>
      <w:numFmt w:val="lowerRoman"/>
      <w:lvlText w:val="%6."/>
      <w:lvlJc w:val="right"/>
      <w:pPr>
        <w:ind w:left="4020" w:hanging="180"/>
      </w:pPr>
    </w:lvl>
    <w:lvl w:ilvl="6" w:tplc="0406000F" w:tentative="1">
      <w:start w:val="1"/>
      <w:numFmt w:val="decimal"/>
      <w:lvlText w:val="%7."/>
      <w:lvlJc w:val="left"/>
      <w:pPr>
        <w:ind w:left="4740" w:hanging="360"/>
      </w:pPr>
    </w:lvl>
    <w:lvl w:ilvl="7" w:tplc="04060019" w:tentative="1">
      <w:start w:val="1"/>
      <w:numFmt w:val="lowerLetter"/>
      <w:lvlText w:val="%8."/>
      <w:lvlJc w:val="left"/>
      <w:pPr>
        <w:ind w:left="5460" w:hanging="360"/>
      </w:pPr>
    </w:lvl>
    <w:lvl w:ilvl="8" w:tplc="0406001B" w:tentative="1">
      <w:start w:val="1"/>
      <w:numFmt w:val="lowerRoman"/>
      <w:lvlText w:val="%9."/>
      <w:lvlJc w:val="right"/>
      <w:pPr>
        <w:ind w:left="6180" w:hanging="180"/>
      </w:pPr>
    </w:lvl>
  </w:abstractNum>
  <w:abstractNum w:abstractNumId="14" w15:restartNumberingAfterBreak="0">
    <w:nsid w:val="62D84225"/>
    <w:multiLevelType w:val="hybridMultilevel"/>
    <w:tmpl w:val="9BAED8F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E25"/>
    <w:rsid w:val="000213C9"/>
    <w:rsid w:val="00062462"/>
    <w:rsid w:val="002B6481"/>
    <w:rsid w:val="00322465"/>
    <w:rsid w:val="003935F9"/>
    <w:rsid w:val="0068128C"/>
    <w:rsid w:val="00861869"/>
    <w:rsid w:val="00AA25E0"/>
    <w:rsid w:val="00AE07FF"/>
    <w:rsid w:val="00F45641"/>
    <w:rsid w:val="00FD5E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87F2C-C637-4618-B928-C365DB96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E25"/>
    <w:pPr>
      <w:spacing w:after="0" w:line="240" w:lineRule="auto"/>
    </w:pPr>
    <w:rPr>
      <w:rFonts w:ascii="Arial" w:eastAsia="Times New Roman" w:hAnsi="Arial" w:cs="Times New Roman"/>
    </w:rPr>
  </w:style>
  <w:style w:type="paragraph" w:styleId="Overskrift1">
    <w:name w:val="heading 1"/>
    <w:basedOn w:val="Normal"/>
    <w:next w:val="Normal"/>
    <w:link w:val="Overskrift1Tegn"/>
    <w:uiPriority w:val="9"/>
    <w:qFormat/>
    <w:rsid w:val="0068128C"/>
    <w:pPr>
      <w:keepNext/>
      <w:keepLines/>
      <w:spacing w:before="240"/>
      <w:outlineLvl w:val="0"/>
    </w:pPr>
    <w:rPr>
      <w:rFonts w:asciiTheme="majorHAnsi" w:eastAsiaTheme="majorEastAsia" w:hAnsiTheme="majorHAnsi" w:cstheme="majorBidi"/>
      <w:b/>
      <w:color w:val="000000" w:themeColor="text1"/>
      <w:sz w:val="36"/>
      <w:szCs w:val="32"/>
    </w:rPr>
  </w:style>
  <w:style w:type="paragraph" w:styleId="Overskrift2">
    <w:name w:val="heading 2"/>
    <w:basedOn w:val="Normal"/>
    <w:next w:val="Normal"/>
    <w:link w:val="Overskrift2Tegn"/>
    <w:uiPriority w:val="9"/>
    <w:semiHidden/>
    <w:unhideWhenUsed/>
    <w:qFormat/>
    <w:rsid w:val="0068128C"/>
    <w:pPr>
      <w:keepNext/>
      <w:keepLines/>
      <w:outlineLvl w:val="1"/>
    </w:pPr>
    <w:rPr>
      <w:rFonts w:asciiTheme="majorHAnsi" w:eastAsiaTheme="majorEastAsia" w:hAnsiTheme="majorHAnsi" w:cstheme="majorBidi"/>
      <w:sz w:val="28"/>
      <w:szCs w:val="26"/>
    </w:rPr>
  </w:style>
  <w:style w:type="paragraph" w:styleId="Overskrift3">
    <w:name w:val="heading 3"/>
    <w:basedOn w:val="Normal"/>
    <w:next w:val="Normal"/>
    <w:link w:val="Overskrift3Tegn"/>
    <w:uiPriority w:val="9"/>
    <w:unhideWhenUsed/>
    <w:qFormat/>
    <w:rsid w:val="00AA25E0"/>
    <w:pPr>
      <w:keepNext/>
      <w:keepLines/>
      <w:spacing w:before="40"/>
      <w:outlineLvl w:val="2"/>
    </w:pPr>
    <w:rPr>
      <w:rFonts w:asciiTheme="majorHAnsi" w:eastAsiaTheme="majorEastAsia" w:hAnsiTheme="majorHAnsi" w:cstheme="majorBidi"/>
      <w:color w:val="525A1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8128C"/>
    <w:rPr>
      <w:rFonts w:asciiTheme="majorHAnsi" w:eastAsiaTheme="majorEastAsia" w:hAnsiTheme="majorHAnsi" w:cstheme="majorBidi"/>
      <w:b/>
      <w:color w:val="000000" w:themeColor="text1"/>
      <w:sz w:val="36"/>
      <w:szCs w:val="32"/>
    </w:rPr>
  </w:style>
  <w:style w:type="character" w:customStyle="1" w:styleId="Overskrift2Tegn">
    <w:name w:val="Overskrift 2 Tegn"/>
    <w:basedOn w:val="Standardskrifttypeiafsnit"/>
    <w:link w:val="Overskrift2"/>
    <w:uiPriority w:val="9"/>
    <w:semiHidden/>
    <w:rsid w:val="0068128C"/>
    <w:rPr>
      <w:rFonts w:asciiTheme="majorHAnsi" w:eastAsiaTheme="majorEastAsia" w:hAnsiTheme="majorHAnsi" w:cstheme="majorBidi"/>
      <w:sz w:val="28"/>
      <w:szCs w:val="26"/>
    </w:rPr>
  </w:style>
  <w:style w:type="character" w:customStyle="1" w:styleId="Overskrift3Tegn">
    <w:name w:val="Overskrift 3 Tegn"/>
    <w:basedOn w:val="Standardskrifttypeiafsnit"/>
    <w:link w:val="Overskrift3"/>
    <w:uiPriority w:val="9"/>
    <w:rsid w:val="00AA25E0"/>
    <w:rPr>
      <w:rFonts w:asciiTheme="majorHAnsi" w:eastAsiaTheme="majorEastAsia" w:hAnsiTheme="majorHAnsi" w:cstheme="majorBidi"/>
      <w:color w:val="525A13" w:themeColor="accent1" w:themeShade="7F"/>
      <w:sz w:val="24"/>
      <w:szCs w:val="24"/>
    </w:rPr>
  </w:style>
  <w:style w:type="paragraph" w:styleId="Opstilling-punkttegn">
    <w:name w:val="List Bullet"/>
    <w:basedOn w:val="Normal"/>
    <w:uiPriority w:val="99"/>
    <w:unhideWhenUsed/>
    <w:qFormat/>
    <w:rsid w:val="00AA25E0"/>
    <w:pPr>
      <w:numPr>
        <w:numId w:val="1"/>
      </w:numPr>
      <w:contextualSpacing/>
    </w:pPr>
  </w:style>
  <w:style w:type="table" w:styleId="Gittertabel5-mrk-farve3">
    <w:name w:val="Grid Table 5 Dark Accent 3"/>
    <w:basedOn w:val="Tabel-Normal"/>
    <w:uiPriority w:val="50"/>
    <w:rsid w:val="00FD5E25"/>
    <w:pPr>
      <w:spacing w:after="0" w:line="240" w:lineRule="auto"/>
    </w:pPr>
    <w:rPr>
      <w:rFonts w:ascii="Arial" w:eastAsia="Times New Roman" w:hAnsi="Arial" w:cs="Times New Roman"/>
      <w:lang w:eastAsia="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BC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9E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9E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9E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9E00" w:themeFill="accent3"/>
      </w:tcPr>
    </w:tblStylePr>
    <w:tblStylePr w:type="band1Vert">
      <w:tblPr/>
      <w:tcPr>
        <w:shd w:val="clear" w:color="auto" w:fill="FFD798" w:themeFill="accent3" w:themeFillTint="66"/>
      </w:tcPr>
    </w:tblStylePr>
    <w:tblStylePr w:type="band1Horz">
      <w:tblPr/>
      <w:tcPr>
        <w:shd w:val="clear" w:color="auto" w:fill="FFD798" w:themeFill="accent3" w:themeFillTint="66"/>
      </w:tcPr>
    </w:tblStylePr>
  </w:style>
  <w:style w:type="paragraph" w:styleId="Listeafsnit">
    <w:name w:val="List Paragraph"/>
    <w:basedOn w:val="Normal"/>
    <w:uiPriority w:val="34"/>
    <w:qFormat/>
    <w:rsid w:val="00FD5E25"/>
    <w:pPr>
      <w:ind w:left="720"/>
      <w:contextualSpacing/>
    </w:pPr>
  </w:style>
  <w:style w:type="paragraph" w:styleId="Sidehoved">
    <w:name w:val="header"/>
    <w:basedOn w:val="Normal"/>
    <w:link w:val="SidehovedTegn"/>
    <w:uiPriority w:val="99"/>
    <w:unhideWhenUsed/>
    <w:rsid w:val="00FD5E25"/>
    <w:pPr>
      <w:tabs>
        <w:tab w:val="center" w:pos="4819"/>
        <w:tab w:val="right" w:pos="9638"/>
      </w:tabs>
    </w:pPr>
  </w:style>
  <w:style w:type="character" w:customStyle="1" w:styleId="SidehovedTegn">
    <w:name w:val="Sidehoved Tegn"/>
    <w:basedOn w:val="Standardskrifttypeiafsnit"/>
    <w:link w:val="Sidehoved"/>
    <w:uiPriority w:val="99"/>
    <w:rsid w:val="00FD5E25"/>
    <w:rPr>
      <w:rFonts w:ascii="Arial" w:eastAsia="Times New Roman" w:hAnsi="Arial" w:cs="Times New Roman"/>
    </w:rPr>
  </w:style>
  <w:style w:type="paragraph" w:styleId="Sidefod">
    <w:name w:val="footer"/>
    <w:basedOn w:val="Normal"/>
    <w:link w:val="SidefodTegn"/>
    <w:uiPriority w:val="99"/>
    <w:unhideWhenUsed/>
    <w:rsid w:val="00FD5E25"/>
    <w:pPr>
      <w:tabs>
        <w:tab w:val="center" w:pos="4819"/>
        <w:tab w:val="right" w:pos="9638"/>
      </w:tabs>
    </w:pPr>
  </w:style>
  <w:style w:type="character" w:customStyle="1" w:styleId="SidefodTegn">
    <w:name w:val="Sidefod Tegn"/>
    <w:basedOn w:val="Standardskrifttypeiafsnit"/>
    <w:link w:val="Sidefod"/>
    <w:uiPriority w:val="99"/>
    <w:rsid w:val="00FD5E25"/>
    <w:rPr>
      <w:rFonts w:ascii="Arial" w:eastAsia="Times New Roman" w:hAnsi="Arial" w:cs="Times New Roman"/>
    </w:rPr>
  </w:style>
  <w:style w:type="paragraph" w:styleId="Markeringsbobletekst">
    <w:name w:val="Balloon Text"/>
    <w:basedOn w:val="Normal"/>
    <w:link w:val="MarkeringsbobletekstTegn"/>
    <w:uiPriority w:val="99"/>
    <w:semiHidden/>
    <w:unhideWhenUsed/>
    <w:rsid w:val="00062462"/>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6246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Grundlæggende">
  <a:themeElements>
    <a:clrScheme name="Grundlæggende">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Grundlæggende">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Grundlæggende">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docProps/app.xml><?xml version="1.0" encoding="utf-8"?>
<Properties xmlns="http://schemas.openxmlformats.org/officeDocument/2006/extended-properties" xmlns:vt="http://schemas.openxmlformats.org/officeDocument/2006/docPropsVTypes">
  <Template>F203AD61.dotm</Template>
  <TotalTime>0</TotalTime>
  <Pages>1</Pages>
  <Words>368</Words>
  <Characters>2248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Horsens Kommune</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Byriel</dc:creator>
  <cp:keywords/>
  <dc:description/>
  <cp:lastModifiedBy>Nynne Thorup Horn</cp:lastModifiedBy>
  <cp:revision>2</cp:revision>
  <cp:lastPrinted>2018-05-03T12:55:00Z</cp:lastPrinted>
  <dcterms:created xsi:type="dcterms:W3CDTF">2018-05-03T14:22:00Z</dcterms:created>
  <dcterms:modified xsi:type="dcterms:W3CDTF">2018-05-03T14:22:00Z</dcterms:modified>
</cp:coreProperties>
</file>